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120" w:hanging="0"/>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lang w:val="ru-RU"/>
        </w:rPr>
      </w:pPr>
      <w:bookmarkStart w:id="0" w:name="block-79500675"/>
      <w:bookmarkEnd w:id="0"/>
      <w:r>
        <w:rPr/>
        <w:drawing>
          <wp:inline distT="0" distB="0" distL="0" distR="0">
            <wp:extent cx="5940425" cy="8208010"/>
            <wp:effectExtent l="0" t="0" r="0" b="0"/>
            <wp:docPr id="1" name="Рисунок 1" descr="C:\Users\Айгуль\Desktop\Скан_20260115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Айгуль\Desktop\Скан_20260115 (7).png"/>
                    <pic:cNvPicPr>
                      <a:picLocks noChangeAspect="1" noChangeArrowheads="1"/>
                    </pic:cNvPicPr>
                  </pic:nvPicPr>
                  <pic:blipFill>
                    <a:blip r:embed="rId2"/>
                    <a:stretch>
                      <a:fillRect/>
                    </a:stretch>
                  </pic:blipFill>
                  <pic:spPr bwMode="auto">
                    <a:xfrm>
                      <a:off x="0" y="0"/>
                      <a:ext cx="5940425" cy="8208010"/>
                    </a:xfrm>
                    <a:prstGeom prst="rect">
                      <a:avLst/>
                    </a:prstGeom>
                  </pic:spPr>
                </pic:pic>
              </a:graphicData>
            </a:graphic>
          </wp:inline>
        </w:drawing>
      </w:r>
    </w:p>
    <w:p>
      <w:pPr>
        <w:pStyle w:val="Normal"/>
        <w:spacing w:lineRule="auto" w:line="264" w:before="0" w:after="0"/>
        <w:ind w:left="120" w:hanging="0"/>
        <w:jc w:val="both"/>
        <w:rPr>
          <w:lang w:val="ru-RU"/>
        </w:rPr>
      </w:pPr>
      <w:bookmarkStart w:id="1" w:name="block-79500675"/>
      <w:bookmarkStart w:id="2" w:name="block-79500676"/>
      <w:bookmarkEnd w:id="1"/>
      <w:bookmarkEnd w:id="2"/>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pStyle w:val="Normal"/>
        <w:spacing w:lineRule="auto" w:line="264" w:before="0" w:after="0"/>
        <w:ind w:left="120" w:hanging="0"/>
        <w:jc w:val="both"/>
        <w:rPr>
          <w:lang w:val="ru-RU"/>
        </w:rPr>
      </w:pPr>
      <w:r>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ОБЩАЯ ХАРАКТЕРИСТИКА УЧЕБНОГО ПРЕДМЕТА «ГЕОГРАФИЯ»</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pStyle w:val="Normal"/>
        <w:spacing w:lineRule="auto" w:line="264" w:before="0" w:after="0"/>
        <w:ind w:firstLine="600"/>
        <w:jc w:val="both"/>
        <w:rPr>
          <w:lang w:val="ru-RU"/>
        </w:rPr>
      </w:pPr>
      <w:r>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ЦЕЛИ ИЗУЧЕНИЯ </w:t>
      </w:r>
      <w:r>
        <w:rPr>
          <w:rFonts w:ascii="Times New Roman" w:hAnsi="Times New Roman"/>
          <w:b/>
          <w:color w:val="333333"/>
          <w:sz w:val="28"/>
          <w:lang w:val="ru-RU"/>
        </w:rPr>
        <w:t>УЧЕБНОГО ПРЕДМЕТА</w:t>
      </w:r>
      <w:r>
        <w:rPr>
          <w:rFonts w:ascii="Times New Roman" w:hAnsi="Times New Roman"/>
          <w:b/>
          <w:color w:val="000000"/>
          <w:sz w:val="28"/>
          <w:lang w:val="ru-RU"/>
        </w:rPr>
        <w:t xml:space="preserve"> «ГЕОГРАФИЯ»</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Изучение географии в общем образовании направлено на достижение следующих целей:</w:t>
      </w:r>
    </w:p>
    <w:p>
      <w:pPr>
        <w:pStyle w:val="Normal"/>
        <w:spacing w:lineRule="auto" w:line="264" w:before="0" w:after="0"/>
        <w:ind w:firstLine="600"/>
        <w:jc w:val="both"/>
        <w:rPr>
          <w:lang w:val="ru-RU"/>
        </w:rPr>
      </w:pPr>
      <w:r>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pStyle w:val="Normal"/>
        <w:spacing w:lineRule="auto" w:line="264" w:before="0" w:after="0"/>
        <w:ind w:firstLine="600"/>
        <w:jc w:val="both"/>
        <w:rPr>
          <w:lang w:val="ru-RU"/>
        </w:rPr>
      </w:pPr>
      <w:r>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pStyle w:val="Normal"/>
        <w:spacing w:lineRule="auto" w:line="264" w:before="0" w:after="0"/>
        <w:ind w:firstLine="600"/>
        <w:jc w:val="both"/>
        <w:rPr>
          <w:lang w:val="ru-RU"/>
        </w:rPr>
      </w:pPr>
      <w:r>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pStyle w:val="Normal"/>
        <w:spacing w:lineRule="auto" w:line="264" w:before="0" w:after="0"/>
        <w:ind w:firstLine="600"/>
        <w:jc w:val="both"/>
        <w:rPr>
          <w:lang w:val="ru-RU"/>
        </w:rPr>
      </w:pPr>
      <w:r>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pStyle w:val="Normal"/>
        <w:spacing w:lineRule="auto" w:line="264" w:before="0" w:after="0"/>
        <w:ind w:firstLine="600"/>
        <w:jc w:val="both"/>
        <w:rPr>
          <w:lang w:val="ru-RU"/>
        </w:rPr>
      </w:pPr>
      <w:r>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МЕСТО УЧЕБНОГО ПРЕДМЕТА «ГЕОГРАФИЯ» В УЧЕБНОМ ПЛАНЕ</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pStyle w:val="Normal"/>
        <w:spacing w:lineRule="auto" w:line="264" w:before="0" w:after="0"/>
        <w:ind w:firstLine="600"/>
        <w:jc w:val="both"/>
        <w:rPr>
          <w:lang w:val="ru-RU"/>
        </w:rPr>
      </w:pPr>
      <w:r>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pPr>
        <w:pStyle w:val="Normal"/>
        <w:spacing w:lineRule="auto" w:line="264" w:before="0" w:after="0"/>
        <w:ind w:left="120" w:hanging="0"/>
        <w:jc w:val="both"/>
        <w:rPr>
          <w:lang w:val="ru-RU"/>
        </w:rPr>
      </w:pPr>
      <w:bookmarkStart w:id="3" w:name="block-79500676"/>
      <w:bookmarkStart w:id="4" w:name="block-79500677"/>
      <w:bookmarkEnd w:id="3"/>
      <w:bookmarkEnd w:id="4"/>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1. Географическое пространство России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История формирования и освоения территории России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Pr>
          <w:rFonts w:ascii="Times New Roman" w:hAnsi="Times New Roman"/>
          <w:color w:val="000000"/>
          <w:sz w:val="28"/>
          <w:lang w:val="ru-RU"/>
        </w:rPr>
        <w:t>—</w:t>
      </w:r>
      <w:r>
        <w:rPr>
          <w:rFonts w:ascii="Times New Roman" w:hAnsi="Times New Roman"/>
          <w:color w:val="000000"/>
          <w:sz w:val="28"/>
        </w:rPr>
        <w:t>XVI</w:t>
      </w:r>
      <w:r>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Pr>
          <w:rFonts w:ascii="Times New Roman" w:hAnsi="Times New Roman"/>
          <w:color w:val="000000"/>
          <w:sz w:val="28"/>
          <w:lang w:val="ru-RU"/>
        </w:rPr>
        <w:t>—</w:t>
      </w:r>
      <w:r>
        <w:rPr>
          <w:rFonts w:ascii="Times New Roman" w:hAnsi="Times New Roman"/>
          <w:color w:val="000000"/>
          <w:sz w:val="28"/>
        </w:rPr>
        <w:t>XIX</w:t>
      </w:r>
      <w:r>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Географическое положение и границы России </w:t>
      </w:r>
    </w:p>
    <w:p>
      <w:pPr>
        <w:pStyle w:val="Normal"/>
        <w:spacing w:lineRule="auto" w:line="264" w:before="0" w:after="0"/>
        <w:ind w:firstLine="600"/>
        <w:jc w:val="both"/>
        <w:rPr>
          <w:lang w:val="ru-RU"/>
        </w:rPr>
      </w:pPr>
      <w:r>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Время на территории России </w:t>
      </w:r>
    </w:p>
    <w:p>
      <w:pPr>
        <w:pStyle w:val="Normal"/>
        <w:spacing w:lineRule="auto" w:line="264" w:before="0" w:after="0"/>
        <w:ind w:firstLine="600"/>
        <w:jc w:val="both"/>
        <w:rPr>
          <w:lang w:val="ru-RU"/>
        </w:rPr>
      </w:pPr>
      <w:r>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различия во времени для разных городов России по карте часовых зон.</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pPr>
        <w:pStyle w:val="Normal"/>
        <w:spacing w:lineRule="auto" w:line="264" w:before="0" w:after="0"/>
        <w:ind w:firstLine="600"/>
        <w:jc w:val="both"/>
        <w:rPr>
          <w:lang w:val="ru-RU"/>
        </w:rPr>
      </w:pPr>
      <w:r>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2. Природа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Природные условия и ресурсы России </w:t>
      </w:r>
    </w:p>
    <w:p>
      <w:pPr>
        <w:pStyle w:val="Normal"/>
        <w:spacing w:lineRule="auto" w:line="264" w:before="0" w:after="0"/>
        <w:ind w:firstLine="600"/>
        <w:jc w:val="both"/>
        <w:rPr>
          <w:lang w:val="ru-RU"/>
        </w:rPr>
      </w:pPr>
      <w:r>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Геологическое строение, рельеф и полезные ископаемые </w:t>
      </w:r>
    </w:p>
    <w:p>
      <w:pPr>
        <w:pStyle w:val="Normal"/>
        <w:spacing w:lineRule="auto" w:line="264" w:before="0" w:after="0"/>
        <w:ind w:firstLine="600"/>
        <w:jc w:val="both"/>
        <w:rPr>
          <w:lang w:val="ru-RU"/>
        </w:rPr>
      </w:pPr>
      <w:r>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pStyle w:val="Normal"/>
        <w:spacing w:lineRule="auto" w:line="264" w:before="0" w:after="0"/>
        <w:ind w:firstLine="600"/>
        <w:jc w:val="both"/>
        <w:rPr>
          <w:lang w:val="ru-RU"/>
        </w:rPr>
      </w:pPr>
      <w:r>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распространения по территории России опасных геологических явлений.</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особенностей рельефа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Климат и климатические ресурсы </w:t>
      </w:r>
    </w:p>
    <w:p>
      <w:pPr>
        <w:pStyle w:val="Normal"/>
        <w:spacing w:lineRule="auto" w:line="264" w:before="0" w:after="0"/>
        <w:ind w:firstLine="600"/>
        <w:jc w:val="both"/>
        <w:rPr>
          <w:lang w:val="ru-RU"/>
        </w:rPr>
      </w:pPr>
      <w:r>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pStyle w:val="Normal"/>
        <w:spacing w:lineRule="auto" w:line="264" w:before="0" w:after="0"/>
        <w:ind w:firstLine="600"/>
        <w:jc w:val="both"/>
        <w:rPr>
          <w:lang w:val="ru-RU"/>
        </w:rPr>
      </w:pPr>
      <w:r>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Описание и прогнозирование погоды территории по карте погоды.</w:t>
      </w:r>
    </w:p>
    <w:p>
      <w:pPr>
        <w:pStyle w:val="Normal"/>
        <w:spacing w:lineRule="auto" w:line="264" w:before="0" w:after="0"/>
        <w:ind w:firstLine="600"/>
        <w:jc w:val="both"/>
        <w:rPr>
          <w:lang w:val="ru-RU"/>
        </w:rPr>
      </w:pPr>
      <w:r>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pStyle w:val="Normal"/>
        <w:spacing w:lineRule="auto" w:line="264" w:before="0" w:after="0"/>
        <w:ind w:firstLine="600"/>
        <w:jc w:val="both"/>
        <w:rPr>
          <w:lang w:val="ru-RU"/>
        </w:rPr>
      </w:pPr>
      <w:r>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4. Моря России. Внутренние воды и водные ресурсы </w:t>
      </w:r>
    </w:p>
    <w:p>
      <w:pPr>
        <w:pStyle w:val="Normal"/>
        <w:spacing w:lineRule="auto" w:line="264" w:before="0" w:after="0"/>
        <w:ind w:firstLine="600"/>
        <w:jc w:val="both"/>
        <w:rPr>
          <w:lang w:val="ru-RU"/>
        </w:rPr>
      </w:pPr>
      <w:r>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pStyle w:val="Normal"/>
        <w:spacing w:lineRule="auto" w:line="264" w:before="0" w:after="0"/>
        <w:ind w:firstLine="600"/>
        <w:jc w:val="both"/>
        <w:rPr>
          <w:lang w:val="ru-RU"/>
        </w:rPr>
      </w:pPr>
      <w:r>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особенностей режима и характера течения двух рек России.</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5. Природно-хозяйственные зоны </w:t>
      </w:r>
    </w:p>
    <w:p>
      <w:pPr>
        <w:pStyle w:val="Normal"/>
        <w:spacing w:lineRule="auto" w:line="264" w:before="0" w:after="0"/>
        <w:ind w:firstLine="600"/>
        <w:jc w:val="both"/>
        <w:rPr>
          <w:lang w:val="ru-RU"/>
        </w:rPr>
      </w:pPr>
      <w:r>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pStyle w:val="Normal"/>
        <w:spacing w:lineRule="auto" w:line="264" w:before="0" w:after="0"/>
        <w:ind w:firstLine="600"/>
        <w:jc w:val="both"/>
        <w:rPr>
          <w:lang w:val="ru-RU"/>
        </w:rPr>
      </w:pPr>
      <w:r>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pStyle w:val="Normal"/>
        <w:spacing w:lineRule="auto" w:line="264" w:before="0" w:after="0"/>
        <w:ind w:firstLine="600"/>
        <w:jc w:val="both"/>
        <w:rPr>
          <w:lang w:val="ru-RU"/>
        </w:rPr>
      </w:pPr>
      <w:r>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pPr>
        <w:pStyle w:val="Normal"/>
        <w:spacing w:lineRule="auto" w:line="264" w:before="0" w:after="0"/>
        <w:ind w:firstLine="600"/>
        <w:jc w:val="both"/>
        <w:rPr>
          <w:lang w:val="ru-RU"/>
        </w:rPr>
      </w:pPr>
      <w:r>
        <w:rPr>
          <w:rFonts w:ascii="Times New Roman" w:hAnsi="Times New Roman"/>
          <w:color w:val="000000"/>
          <w:sz w:val="28"/>
          <w:lang w:val="ru-RU"/>
        </w:rPr>
        <w:t>Высотная поясность в горах на территории России.</w:t>
      </w:r>
    </w:p>
    <w:p>
      <w:pPr>
        <w:pStyle w:val="Normal"/>
        <w:spacing w:lineRule="auto" w:line="264" w:before="0" w:after="0"/>
        <w:ind w:firstLine="600"/>
        <w:jc w:val="both"/>
        <w:rPr>
          <w:lang w:val="ru-RU"/>
        </w:rPr>
      </w:pPr>
      <w:r>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pStyle w:val="Normal"/>
        <w:spacing w:lineRule="auto" w:line="264" w:before="0" w:after="0"/>
        <w:ind w:firstLine="600"/>
        <w:jc w:val="both"/>
        <w:rPr>
          <w:lang w:val="ru-RU"/>
        </w:rPr>
      </w:pPr>
      <w:r>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различий структуры высотной поясности в горных системах.</w:t>
      </w:r>
    </w:p>
    <w:p>
      <w:pPr>
        <w:pStyle w:val="Normal"/>
        <w:spacing w:lineRule="auto" w:line="264" w:before="0" w:after="0"/>
        <w:ind w:firstLine="600"/>
        <w:jc w:val="both"/>
        <w:rPr>
          <w:lang w:val="ru-RU"/>
        </w:rPr>
      </w:pPr>
      <w:r>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3. Население России</w:t>
      </w:r>
    </w:p>
    <w:p>
      <w:pPr>
        <w:pStyle w:val="Normal"/>
        <w:spacing w:lineRule="auto" w:line="264" w:before="0" w:after="0"/>
        <w:ind w:firstLine="600"/>
        <w:jc w:val="both"/>
        <w:rPr>
          <w:lang w:val="ru-RU"/>
        </w:rPr>
      </w:pPr>
      <w:r>
        <w:rPr>
          <w:rFonts w:ascii="Times New Roman" w:hAnsi="Times New Roman"/>
          <w:b/>
          <w:color w:val="000000"/>
          <w:sz w:val="28"/>
          <w:lang w:val="ru-RU"/>
        </w:rPr>
        <w:t>Тема 1. Численность населения России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pStyle w:val="Normal"/>
        <w:spacing w:lineRule="auto" w:line="264" w:before="0" w:after="0"/>
        <w:ind w:firstLine="600"/>
        <w:jc w:val="both"/>
        <w:rPr>
          <w:lang w:val="ru-RU"/>
        </w:rPr>
      </w:pPr>
      <w:r>
        <w:rPr>
          <w:rFonts w:ascii="Times New Roman" w:hAnsi="Times New Roman"/>
          <w:b/>
          <w:color w:val="000000"/>
          <w:sz w:val="28"/>
          <w:lang w:val="ru-RU"/>
        </w:rPr>
        <w:t>Тема 2. Территориальные особенности размещения населения России</w:t>
      </w:r>
    </w:p>
    <w:p>
      <w:pPr>
        <w:pStyle w:val="Normal"/>
        <w:spacing w:lineRule="auto" w:line="264" w:before="0" w:after="0"/>
        <w:ind w:firstLine="600"/>
        <w:jc w:val="both"/>
        <w:rPr>
          <w:lang w:val="ru-RU"/>
        </w:rPr>
      </w:pPr>
      <w:r>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Народы и религии России </w:t>
      </w:r>
    </w:p>
    <w:p>
      <w:pPr>
        <w:pStyle w:val="Normal"/>
        <w:spacing w:lineRule="auto" w:line="264" w:before="0" w:after="0"/>
        <w:ind w:firstLine="600"/>
        <w:jc w:val="both"/>
        <w:rPr>
          <w:lang w:val="ru-RU"/>
        </w:rPr>
      </w:pPr>
      <w:r>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pPr>
        <w:pStyle w:val="Normal"/>
        <w:spacing w:lineRule="auto" w:line="264" w:before="0" w:after="0"/>
        <w:ind w:firstLine="600"/>
        <w:jc w:val="both"/>
        <w:rPr>
          <w:lang w:val="ru-RU"/>
        </w:rPr>
      </w:pPr>
      <w:r>
        <w:rPr>
          <w:rFonts w:ascii="Times New Roman" w:hAnsi="Times New Roman"/>
          <w:b/>
          <w:color w:val="000000"/>
          <w:sz w:val="28"/>
          <w:lang w:val="ru-RU"/>
        </w:rPr>
        <w:t>Тема 4. Половой и возрастной состав населения России</w:t>
      </w:r>
    </w:p>
    <w:p>
      <w:pPr>
        <w:pStyle w:val="Normal"/>
        <w:spacing w:lineRule="auto" w:line="264" w:before="0" w:after="0"/>
        <w:ind w:firstLine="600"/>
        <w:jc w:val="both"/>
        <w:rPr>
          <w:lang w:val="ru-RU"/>
        </w:rPr>
      </w:pPr>
      <w:r>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pPr>
        <w:pStyle w:val="Normal"/>
        <w:spacing w:lineRule="auto" w:line="264" w:before="0" w:after="0"/>
        <w:ind w:firstLine="600"/>
        <w:jc w:val="both"/>
        <w:rPr>
          <w:lang w:val="ru-RU"/>
        </w:rPr>
      </w:pPr>
      <w:r>
        <w:rPr>
          <w:rFonts w:ascii="Times New Roman" w:hAnsi="Times New Roman"/>
          <w:b/>
          <w:color w:val="000000"/>
          <w:sz w:val="28"/>
          <w:lang w:val="ru-RU"/>
        </w:rPr>
        <w:t>Тема 5. Человеческий капитал России</w:t>
      </w:r>
    </w:p>
    <w:p>
      <w:pPr>
        <w:pStyle w:val="Normal"/>
        <w:spacing w:lineRule="auto" w:line="264" w:before="0" w:after="0"/>
        <w:ind w:firstLine="600"/>
        <w:jc w:val="both"/>
        <w:rPr/>
      </w:pPr>
      <w:r>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pPr>
        <w:pStyle w:val="Normal"/>
        <w:spacing w:lineRule="auto" w:line="264" w:before="0" w:after="0"/>
        <w:ind w:firstLine="600"/>
        <w:jc w:val="both"/>
        <w:rPr/>
      </w:pPr>
      <w:r>
        <w:rPr>
          <w:rFonts w:ascii="Times New Roman" w:hAnsi="Times New Roman"/>
          <w:b/>
          <w:color w:val="000000"/>
          <w:sz w:val="28"/>
        </w:rPr>
        <w:t>Практическая работа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numPr>
          <w:ilvl w:val="0"/>
          <w:numId w:val="1"/>
        </w:numPr>
        <w:spacing w:lineRule="auto" w:line="264" w:before="0" w:after="0"/>
        <w:jc w:val="both"/>
        <w:rPr>
          <w:lang w:val="ru-RU"/>
        </w:rPr>
      </w:pPr>
      <w:r>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pPr>
        <w:pStyle w:val="Normal"/>
        <w:spacing w:lineRule="auto" w:line="264" w:before="0" w:after="0"/>
        <w:ind w:left="120" w:hanging="0"/>
        <w:jc w:val="both"/>
        <w:rPr>
          <w:lang w:val="ru-RU"/>
        </w:rPr>
      </w:pPr>
      <w:bookmarkStart w:id="5" w:name="block-79500677"/>
      <w:bookmarkStart w:id="6" w:name="block-79500673"/>
      <w:bookmarkEnd w:id="5"/>
      <w:bookmarkEnd w:id="6"/>
      <w:r>
        <w:rPr>
          <w:rFonts w:ascii="Times New Roman" w:hAnsi="Times New Roman"/>
          <w:b/>
          <w:color w:val="000000"/>
          <w:sz w:val="28"/>
          <w:lang w:val="ru-RU"/>
        </w:rPr>
        <w:t>ПЛАНИРУЕМЫЕ ОБРАЗОВАТЕЛЬНЫЕ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lang w:val="ru-RU"/>
        </w:rPr>
      </w:pP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Гражданского воспитания:</w:t>
      </w:r>
      <w:r>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pStyle w:val="Normal"/>
        <w:spacing w:lineRule="auto" w:line="264" w:before="0" w:after="0"/>
        <w:ind w:firstLine="600"/>
        <w:jc w:val="both"/>
        <w:rPr>
          <w:lang w:val="ru-RU"/>
        </w:rPr>
      </w:pPr>
      <w:r>
        <w:rPr>
          <w:rFonts w:ascii="Times New Roman" w:hAnsi="Times New Roman"/>
          <w:b/>
          <w:color w:val="000000"/>
          <w:sz w:val="28"/>
          <w:lang w:val="ru-RU"/>
        </w:rPr>
        <w:t>Духовно-нравственного воспитания:</w:t>
      </w:r>
      <w:r>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pStyle w:val="Normal"/>
        <w:spacing w:lineRule="auto" w:line="264" w:before="0" w:after="0"/>
        <w:ind w:firstLine="600"/>
        <w:jc w:val="both"/>
        <w:rPr>
          <w:lang w:val="ru-RU"/>
        </w:rPr>
      </w:pPr>
      <w:r>
        <w:rPr>
          <w:rFonts w:ascii="Times New Roman" w:hAnsi="Times New Roman"/>
          <w:b/>
          <w:color w:val="000000"/>
          <w:sz w:val="28"/>
          <w:lang w:val="ru-RU"/>
        </w:rPr>
        <w:t>Эстетического воспитания:</w:t>
      </w:r>
      <w:r>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pStyle w:val="Normal"/>
        <w:spacing w:lineRule="auto" w:line="264" w:before="0" w:after="0"/>
        <w:ind w:firstLine="600"/>
        <w:jc w:val="both"/>
        <w:rPr>
          <w:lang w:val="ru-RU"/>
        </w:rPr>
      </w:pP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pStyle w:val="Normal"/>
        <w:spacing w:lineRule="auto" w:line="264" w:before="0" w:after="0"/>
        <w:ind w:firstLine="60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Трудового воспитания: </w:t>
      </w:r>
      <w:r>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auto" w:line="264" w:before="0" w:after="0"/>
        <w:ind w:firstLine="600"/>
        <w:jc w:val="both"/>
        <w:rPr>
          <w:lang w:val="ru-RU"/>
        </w:rPr>
      </w:pPr>
      <w:r>
        <w:rPr>
          <w:rFonts w:ascii="Times New Roman" w:hAnsi="Times New Roman"/>
          <w:b/>
          <w:color w:val="000000"/>
          <w:sz w:val="28"/>
          <w:lang w:val="ru-RU"/>
        </w:rPr>
        <w:t>Экологического воспитания:</w:t>
      </w:r>
      <w:r>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pPr>
        <w:pStyle w:val="Normal"/>
        <w:spacing w:lineRule="auto" w:line="264" w:before="0" w:after="0"/>
        <w:ind w:firstLine="600"/>
        <w:jc w:val="both"/>
        <w:rPr>
          <w:lang w:val="ru-RU"/>
        </w:rPr>
      </w:pPr>
      <w:r>
        <w:rPr>
          <w:rFonts w:ascii="Times New Roman" w:hAnsi="Times New Roman"/>
          <w:b/>
          <w:color w:val="000000"/>
          <w:sz w:val="28"/>
          <w:lang w:val="ru-RU"/>
        </w:rPr>
        <w:t>Овладению универсальными познавательными действиями:</w:t>
      </w:r>
    </w:p>
    <w:p>
      <w:pPr>
        <w:pStyle w:val="Normal"/>
        <w:spacing w:lineRule="auto" w:line="264" w:before="0" w:after="0"/>
        <w:ind w:firstLine="600"/>
        <w:jc w:val="both"/>
        <w:rPr>
          <w:lang w:val="ru-RU"/>
        </w:rPr>
      </w:pPr>
      <w:r>
        <w:rPr>
          <w:rFonts w:ascii="Times New Roman" w:hAnsi="Times New Roman"/>
          <w:b/>
          <w:color w:val="000000"/>
          <w:sz w:val="28"/>
          <w:lang w:val="ru-RU"/>
        </w:rPr>
        <w:t>Базовые логические действия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pPr>
      <w:r>
        <w:rPr>
          <w:rFonts w:ascii="Times New Roman" w:hAnsi="Times New Roman"/>
          <w:b/>
          <w:color w:val="000000"/>
          <w:sz w:val="28"/>
        </w:rPr>
        <w:t>Базовые исследовательские действия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Использовать географические вопросы как исследовательский инструмент познания;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оценивать достоверность информации, полученной в ходе географического исследования;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pStyle w:val="Normal"/>
        <w:spacing w:lineRule="auto" w:line="264" w:before="0" w:after="0"/>
        <w:ind w:firstLine="600"/>
        <w:jc w:val="both"/>
        <w:rPr/>
      </w:pPr>
      <w:r>
        <w:rPr>
          <w:rFonts w:ascii="Times New Roman" w:hAnsi="Times New Roman"/>
          <w:b/>
          <w:color w:val="000000"/>
          <w:sz w:val="28"/>
        </w:rPr>
        <w:t>Работа с информацией</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pStyle w:val="Normal"/>
        <w:numPr>
          <w:ilvl w:val="0"/>
          <w:numId w:val="4"/>
        </w:numPr>
        <w:spacing w:lineRule="auto" w:line="264" w:before="0" w:after="0"/>
        <w:jc w:val="both"/>
        <w:rPr>
          <w:lang w:val="ru-RU"/>
        </w:rPr>
      </w:pPr>
      <w:r>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самостоятельно выбирать оптимальную форму представления географической информации;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систематизировать географическую информацию в разных формах.</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color w:val="000000"/>
          <w:sz w:val="28"/>
        </w:rPr>
        <w:t>Овладению универсальными коммуникативными действиями:</w:t>
      </w:r>
    </w:p>
    <w:p>
      <w:pPr>
        <w:pStyle w:val="Normal"/>
        <w:spacing w:lineRule="auto" w:line="264" w:before="0" w:after="0"/>
        <w:ind w:firstLine="600"/>
        <w:jc w:val="both"/>
        <w:rPr/>
      </w:pPr>
      <w:r>
        <w:rPr>
          <w:rFonts w:ascii="Times New Roman" w:hAnsi="Times New Roman"/>
          <w:b/>
          <w:color w:val="000000"/>
          <w:sz w:val="28"/>
        </w:rPr>
        <w:t>Общение</w:t>
      </w:r>
    </w:p>
    <w:p>
      <w:pPr>
        <w:pStyle w:val="Normal"/>
        <w:numPr>
          <w:ilvl w:val="0"/>
          <w:numId w:val="5"/>
        </w:numPr>
        <w:spacing w:lineRule="auto" w:line="264" w:before="0" w:after="0"/>
        <w:jc w:val="both"/>
        <w:rPr>
          <w:lang w:val="ru-RU"/>
        </w:rPr>
      </w:pPr>
      <w:r>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pPr>
        <w:pStyle w:val="Normal"/>
        <w:numPr>
          <w:ilvl w:val="0"/>
          <w:numId w:val="5"/>
        </w:numPr>
        <w:spacing w:lineRule="auto" w:line="264" w:before="0" w:after="0"/>
        <w:jc w:val="both"/>
        <w:rPr>
          <w:lang w:val="ru-RU"/>
        </w:rPr>
      </w:pPr>
      <w:r>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pPr>
        <w:pStyle w:val="Normal"/>
        <w:numPr>
          <w:ilvl w:val="0"/>
          <w:numId w:val="5"/>
        </w:numPr>
        <w:spacing w:lineRule="auto" w:line="264" w:before="0" w:after="0"/>
        <w:jc w:val="both"/>
        <w:rPr>
          <w:lang w:val="ru-RU"/>
        </w:rPr>
      </w:pPr>
      <w:r>
        <w:rPr>
          <w:rFonts w:ascii="Times New Roman" w:hAnsi="Times New Roman"/>
          <w:color w:val="000000"/>
          <w:sz w:val="28"/>
          <w:lang w:val="ru-RU"/>
        </w:rPr>
        <w:t>публично представлять результаты выполненного исследования или проекта.</w:t>
      </w:r>
    </w:p>
    <w:p>
      <w:pPr>
        <w:pStyle w:val="Normal"/>
        <w:spacing w:lineRule="auto" w:line="264" w:before="0" w:after="0"/>
        <w:ind w:firstLine="600"/>
        <w:jc w:val="both"/>
        <w:rPr/>
      </w:pPr>
      <w:r>
        <w:rPr>
          <w:rFonts w:ascii="Times New Roman" w:hAnsi="Times New Roman"/>
          <w:b/>
          <w:color w:val="000000"/>
          <w:sz w:val="28"/>
        </w:rPr>
        <w:t>Совместная деятельность (сотрудничество)</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Овладению универсальными учебными регулятивными действиями:</w:t>
      </w:r>
    </w:p>
    <w:p>
      <w:pPr>
        <w:pStyle w:val="Normal"/>
        <w:spacing w:lineRule="auto" w:line="264" w:before="0" w:after="0"/>
        <w:ind w:firstLine="600"/>
        <w:jc w:val="both"/>
        <w:rPr/>
      </w:pPr>
      <w:r>
        <w:rPr>
          <w:rFonts w:ascii="Times New Roman" w:hAnsi="Times New Roman"/>
          <w:b/>
          <w:color w:val="000000"/>
          <w:sz w:val="28"/>
        </w:rPr>
        <w:t>Самоорганизация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pStyle w:val="Normal"/>
        <w:numPr>
          <w:ilvl w:val="0"/>
          <w:numId w:val="7"/>
        </w:numPr>
        <w:spacing w:lineRule="auto" w:line="264" w:before="0" w:after="0"/>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spacing w:lineRule="auto" w:line="264" w:before="0" w:after="0"/>
        <w:ind w:firstLine="600"/>
        <w:jc w:val="both"/>
        <w:rPr/>
      </w:pPr>
      <w:r>
        <w:rPr>
          <w:rFonts w:ascii="Times New Roman" w:hAnsi="Times New Roman"/>
          <w:b/>
          <w:color w:val="000000"/>
          <w:sz w:val="28"/>
        </w:rPr>
        <w:t>Самоконтроль (рефлексия)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владеть способами самоконтроля и рефлексии;</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оценивать соответствие результата цели и условиям</w:t>
      </w:r>
    </w:p>
    <w:p>
      <w:pPr>
        <w:pStyle w:val="Normal"/>
        <w:spacing w:lineRule="auto" w:line="264" w:before="0" w:after="0"/>
        <w:ind w:firstLine="600"/>
        <w:jc w:val="both"/>
        <w:rPr/>
      </w:pPr>
      <w:r>
        <w:rPr>
          <w:rFonts w:ascii="Times New Roman" w:hAnsi="Times New Roman"/>
          <w:b/>
          <w:color w:val="000000"/>
          <w:sz w:val="28"/>
        </w:rPr>
        <w:t>Принятие себя и других</w:t>
      </w:r>
    </w:p>
    <w:p>
      <w:pPr>
        <w:pStyle w:val="Normal"/>
        <w:numPr>
          <w:ilvl w:val="0"/>
          <w:numId w:val="9"/>
        </w:numPr>
        <w:spacing w:lineRule="auto" w:line="264" w:before="0" w:after="0"/>
        <w:jc w:val="both"/>
        <w:rPr>
          <w:lang w:val="ru-RU"/>
        </w:rPr>
      </w:pPr>
      <w:r>
        <w:rPr>
          <w:rFonts w:ascii="Times New Roman" w:hAnsi="Times New Roman"/>
          <w:color w:val="000000"/>
          <w:sz w:val="28"/>
          <w:lang w:val="ru-RU"/>
        </w:rPr>
        <w:t>осознанно относиться к другому человеку, его мнению;</w:t>
      </w:r>
    </w:p>
    <w:p>
      <w:pPr>
        <w:pStyle w:val="Normal"/>
        <w:numPr>
          <w:ilvl w:val="0"/>
          <w:numId w:val="9"/>
        </w:numPr>
        <w:spacing w:lineRule="auto" w:line="264" w:before="0" w:after="0"/>
        <w:jc w:val="both"/>
        <w:rPr>
          <w:lang w:val="ru-RU"/>
        </w:rPr>
      </w:pPr>
      <w:r>
        <w:rPr>
          <w:rFonts w:ascii="Times New Roman" w:hAnsi="Times New Roman"/>
          <w:color w:val="000000"/>
          <w:sz w:val="28"/>
          <w:lang w:val="ru-RU"/>
        </w:rPr>
        <w:t>признавать своё право на ошибку и такое же право другого.</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color w:val="000000"/>
          <w:sz w:val="28"/>
        </w:rPr>
        <w:t>ПРЕДМЕТНЫЕ РЕЗУЛЬТАТЫ</w:t>
      </w:r>
    </w:p>
    <w:p>
      <w:pPr>
        <w:pStyle w:val="Normal"/>
        <w:spacing w:lineRule="auto" w:line="264" w:before="0" w:after="0"/>
        <w:ind w:left="120" w:hanging="0"/>
        <w:jc w:val="both"/>
        <w:rPr/>
      </w:pPr>
      <w:r>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color w:val="000000"/>
          <w:sz w:val="28"/>
        </w:rPr>
        <w:t>8 КЛАСС</w:t>
      </w:r>
    </w:p>
    <w:p>
      <w:pPr>
        <w:pStyle w:val="Normal"/>
        <w:spacing w:lineRule="auto" w:line="264" w:before="0" w:after="0"/>
        <w:ind w:left="120" w:hanging="0"/>
        <w:jc w:val="both"/>
        <w:rPr/>
      </w:pPr>
      <w:r>
        <w:rPr/>
      </w:r>
    </w:p>
    <w:p>
      <w:pPr>
        <w:pStyle w:val="Normal"/>
        <w:numPr>
          <w:ilvl w:val="0"/>
          <w:numId w:val="10"/>
        </w:numPr>
        <w:spacing w:lineRule="auto" w:line="264" w:before="0" w:after="0"/>
        <w:jc w:val="both"/>
        <w:rPr>
          <w:lang w:val="ru-RU"/>
        </w:rPr>
      </w:pPr>
      <w:r>
        <w:rPr>
          <w:rFonts w:ascii="Times New Roman" w:hAnsi="Times New Roman"/>
          <w:color w:val="000000"/>
          <w:sz w:val="28"/>
          <w:lang w:val="ru-RU"/>
        </w:rPr>
        <w:t>Характеризовать основные этапы истории формирования и изучения территории России;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федеральные округа, крупные географические районы и макрорегионы России;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pPr>
        <w:pStyle w:val="Normal"/>
        <w:numPr>
          <w:ilvl w:val="0"/>
          <w:numId w:val="10"/>
        </w:numPr>
        <w:spacing w:lineRule="auto" w:line="264" w:before="0" w:after="0"/>
        <w:jc w:val="both"/>
        <w:rPr/>
      </w:pPr>
      <w:r>
        <w:rPr>
          <w:rFonts w:ascii="Times New Roman" w:hAnsi="Times New Roman"/>
          <w:color w:val="000000"/>
          <w:sz w:val="28"/>
        </w:rPr>
        <w:t>проводить классификацию природных ресурсов;</w:t>
      </w:r>
    </w:p>
    <w:p>
      <w:pPr>
        <w:pStyle w:val="Normal"/>
        <w:numPr>
          <w:ilvl w:val="0"/>
          <w:numId w:val="10"/>
        </w:numPr>
        <w:spacing w:lineRule="auto" w:line="264" w:before="0" w:after="0"/>
        <w:jc w:val="both"/>
        <w:rPr/>
      </w:pPr>
      <w:r>
        <w:rPr>
          <w:rFonts w:ascii="Times New Roman" w:hAnsi="Times New Roman"/>
          <w:color w:val="000000"/>
          <w:sz w:val="28"/>
        </w:rPr>
        <w:t>распознавать типы природопользования;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сравнивать особенности компонентов природы отдельных территорий страны;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объяснять особенности компонентов природы отдельных территорий страны;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описывать и прогнозировать погоду территории по карте погоды;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проводить классификацию типов климата и почв России;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распознавать показатели, характеризующие состояние окружающей среды;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рационального и нерационального природопользования;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проводить классификацию населённых пунктов и регионов России по заданным основаниям;</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lang w:val="ru-RU"/>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spacing w:before="0" w:after="0"/>
        <w:ind w:left="120" w:hanging="0"/>
        <w:rPr/>
      </w:pPr>
      <w:bookmarkStart w:id="7" w:name="block-79500673"/>
      <w:bookmarkStart w:id="8" w:name="block-79500674"/>
      <w:bookmarkEnd w:id="7"/>
      <w:bookmarkEnd w:id="8"/>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702"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860"/>
        <w:gridCol w:w="4850"/>
        <w:gridCol w:w="1404"/>
        <w:gridCol w:w="1840"/>
        <w:gridCol w:w="1910"/>
        <w:gridCol w:w="2837"/>
      </w:tblGrid>
      <w:tr>
        <w:trPr>
          <w:trHeight w:val="144" w:hRule="atLeast"/>
        </w:trPr>
        <w:tc>
          <w:tcPr>
            <w:tcW w:w="8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8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15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86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85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83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История формирования и освоения территории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Географическое положение и границы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Время на территории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11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условия и ресурсы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Геологическое строение, рельеф и полезные ископаемые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1.5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Климат и климатические условия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1.5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Моря России. Внутренние воды и водные ресурсы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Природнохозяйственные зоны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15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40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Численность населения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Территориальные особенности размещения населения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Народы и религии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Половой и возрастной состав населения России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Человеческий капитал</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11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10.5 </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spacing w:before="0" w:after="0"/>
        <w:ind w:left="120" w:hanging="0"/>
        <w:rPr/>
      </w:pPr>
      <w:bookmarkStart w:id="9" w:name="block-79500674"/>
      <w:bookmarkStart w:id="10" w:name="block-79500678"/>
      <w:bookmarkEnd w:id="9"/>
      <w:bookmarkEnd w:id="10"/>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782"/>
        <w:gridCol w:w="3939"/>
        <w:gridCol w:w="1063"/>
        <w:gridCol w:w="1842"/>
        <w:gridCol w:w="1910"/>
        <w:gridCol w:w="1423"/>
        <w:gridCol w:w="2873"/>
      </w:tblGrid>
      <w:tr>
        <w:trPr>
          <w:trHeight w:val="144" w:hRule="atLeast"/>
        </w:trPr>
        <w:tc>
          <w:tcPr>
            <w:tcW w:w="7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81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78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93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42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7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Pr>
                <w:rFonts w:ascii="Times New Roman" w:hAnsi="Times New Roman"/>
                <w:color w:val="000000"/>
                <w:sz w:val="24"/>
                <w:lang w:val="ru-RU"/>
              </w:rPr>
              <w:t>—</w:t>
            </w:r>
            <w:r>
              <w:rPr>
                <w:rFonts w:ascii="Times New Roman" w:hAnsi="Times New Roman"/>
                <w:color w:val="000000"/>
                <w:sz w:val="24"/>
              </w:rPr>
              <w:t>XVI</w:t>
            </w:r>
            <w:r>
              <w:rPr>
                <w:rFonts w:ascii="Times New Roman" w:hAnsi="Times New Roman"/>
                <w:color w:val="000000"/>
                <w:sz w:val="24"/>
                <w:lang w:val="ru-RU"/>
              </w:rPr>
              <w:t xml:space="preserve"> вв.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03.09.2025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dc</w:t>
              </w:r>
              <w:r>
                <w:rPr>
                  <w:rFonts w:ascii="Times New Roman" w:hAnsi="Times New Roman"/>
                  <w:color w:val="0000FF"/>
                  <w:u w:val="single"/>
                  <w:lang w:val="ru-RU"/>
                </w:rPr>
                <w:t>28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Pr>
                <w:rFonts w:ascii="Times New Roman" w:hAnsi="Times New Roman"/>
                <w:color w:val="000000"/>
                <w:sz w:val="24"/>
                <w:lang w:val="ru-RU"/>
              </w:rPr>
              <w:t>—</w:t>
            </w:r>
            <w:r>
              <w:rPr>
                <w:rFonts w:ascii="Times New Roman" w:hAnsi="Times New Roman"/>
                <w:color w:val="000000"/>
                <w:sz w:val="24"/>
              </w:rPr>
              <w:t>XIX</w:t>
            </w:r>
            <w:r>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05.09.2025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088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Изменения внешних границ России в ХХ 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10.09.2025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254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12.09.2025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da</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17.09.2025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506</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19.09.2025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68</w:t>
              </w:r>
              <w:r>
                <w:rPr>
                  <w:rFonts w:ascii="Times New Roman" w:hAnsi="Times New Roman"/>
                  <w:color w:val="0000FF"/>
                  <w:u w:val="single"/>
                </w:rPr>
                <w:t>c</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24.09.2025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876</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26.09.2025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ebe</w:t>
              </w:r>
              <w:r>
                <w:rPr>
                  <w:rFonts w:ascii="Times New Roman" w:hAnsi="Times New Roman"/>
                  <w:color w:val="0000FF"/>
                  <w:u w:val="single"/>
                  <w:lang w:val="ru-RU"/>
                </w:rPr>
                <w:t>6</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01.10.2025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ed</w:t>
              </w:r>
              <w:r>
                <w:rPr>
                  <w:rFonts w:ascii="Times New Roman" w:hAnsi="Times New Roman"/>
                  <w:color w:val="0000FF"/>
                  <w:u w:val="single"/>
                  <w:lang w:val="ru-RU"/>
                </w:rPr>
                <w:t>94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Федеральные округа. Районирование. Виды районирования территории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03.10.2025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140</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08.10.2025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10.10.2025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410</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15.10.2025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17.10.2025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22.10.2025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24.10.2025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07.11.2025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12.11.2025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91</w:t>
              </w:r>
              <w:r>
                <w:rPr>
                  <w:rFonts w:ascii="Times New Roman" w:hAnsi="Times New Roman"/>
                  <w:color w:val="0000FF"/>
                  <w:u w:val="single"/>
                </w:rPr>
                <w:t>a</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14.11.2025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fcf</w:t>
              </w:r>
              <w:r>
                <w:rPr>
                  <w:rFonts w:ascii="Times New Roman" w:hAnsi="Times New Roman"/>
                  <w:color w:val="0000FF"/>
                  <w:u w:val="single"/>
                  <w:lang w:val="ru-RU"/>
                </w:rPr>
                <w:t>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19.11.2025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fe</w:t>
              </w:r>
              <w:r>
                <w:rPr>
                  <w:rFonts w:ascii="Times New Roman" w:hAnsi="Times New Roman"/>
                  <w:color w:val="0000FF"/>
                  <w:u w:val="single"/>
                  <w:lang w:val="ru-RU"/>
                </w:rPr>
                <w:t>4</w:t>
              </w:r>
              <w:r>
                <w:rPr>
                  <w:rFonts w:ascii="Times New Roman" w:hAnsi="Times New Roman"/>
                  <w:color w:val="0000FF"/>
                  <w:u w:val="single"/>
                </w:rPr>
                <w:t>c</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21.11.2025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ff</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26.11.2025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/886600</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28.11.2025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/88660284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03.12.2025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/88660414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05.12.2025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Факторы, определяющие климат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10.12.2025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/88660554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12.12.2025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/88660888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Распределение температуры воздуха по территории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17.12.2025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/886609</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19.12.2025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b</w:t>
              </w:r>
              <w:r>
                <w:rPr>
                  <w:rFonts w:ascii="Times New Roman" w:hAnsi="Times New Roman"/>
                  <w:color w:val="0000FF"/>
                  <w:u w:val="single"/>
                  <w:lang w:val="ru-RU"/>
                </w:rPr>
                <w:t>58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Климатические пояса и типы климатов России, их характеристики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24.12.2025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d</w:t>
              </w:r>
              <w:r>
                <w:rPr>
                  <w:rFonts w:ascii="Times New Roman" w:hAnsi="Times New Roman"/>
                  <w:color w:val="0000FF"/>
                  <w:u w:val="single"/>
                  <w:lang w:val="ru-RU"/>
                </w:rPr>
                <w:t>06</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26.12.2025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e</w:t>
              </w:r>
              <w:r>
                <w:rPr>
                  <w:rFonts w:ascii="Times New Roman" w:hAnsi="Times New Roman"/>
                  <w:color w:val="0000FF"/>
                  <w:u w:val="single"/>
                  <w:lang w:val="ru-RU"/>
                </w:rPr>
                <w:t>64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14.01.2026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/88661030</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Моря как аквальные ПК</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16.01.2026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/88661184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21.01.2026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/886612</w:t>
              </w:r>
              <w:r>
                <w:rPr>
                  <w:rFonts w:ascii="Times New Roman" w:hAnsi="Times New Roman"/>
                  <w:color w:val="0000FF"/>
                  <w:u w:val="single"/>
                </w:rPr>
                <w:t>d</w:t>
              </w:r>
              <w:r>
                <w:rPr>
                  <w:rFonts w:ascii="Times New Roman" w:hAnsi="Times New Roman"/>
                  <w:color w:val="0000FF"/>
                  <w:u w:val="single"/>
                  <w:lang w:val="ru-RU"/>
                </w:rPr>
                <w:t>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23.01.2026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/886614</w:t>
              </w:r>
              <w:r>
                <w:rPr>
                  <w:rFonts w:ascii="Times New Roman" w:hAnsi="Times New Roman"/>
                  <w:color w:val="0000FF"/>
                  <w:u w:val="single"/>
                </w:rPr>
                <w:t>ae</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28.01.2026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/88661602</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Ледники. Многолетняя мерзлота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30.01.2026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/88661774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04.02.2026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/886618</w:t>
              </w:r>
              <w:r>
                <w:rPr>
                  <w:rFonts w:ascii="Times New Roman" w:hAnsi="Times New Roman"/>
                  <w:color w:val="0000FF"/>
                  <w:u w:val="single"/>
                </w:rPr>
                <w:t>dc</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06.02.2026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Почва — особый компонент природы. Факторы образования почв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11.02.2026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b</w:t>
              </w:r>
              <w:r>
                <w:rPr>
                  <w:rFonts w:ascii="Times New Roman" w:hAnsi="Times New Roman"/>
                  <w:color w:val="0000FF"/>
                  <w:u w:val="single"/>
                  <w:lang w:val="ru-RU"/>
                </w:rPr>
                <w:t>48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зональные типы почв, их свойства, различия в плодородии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13.02.2026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a</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18.02.2026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d</w:t>
              </w:r>
              <w:r>
                <w:rPr>
                  <w:rFonts w:ascii="Times New Roman" w:hAnsi="Times New Roman"/>
                  <w:color w:val="0000FF"/>
                  <w:u w:val="single"/>
                  <w:lang w:val="ru-RU"/>
                </w:rPr>
                <w:t>82</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20.02.2026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a</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25.02.2026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27.02.2026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/8866219</w:t>
              </w:r>
              <w:r>
                <w:rPr>
                  <w:rFonts w:ascii="Times New Roman" w:hAnsi="Times New Roman"/>
                  <w:color w:val="0000FF"/>
                  <w:u w:val="single"/>
                </w:rPr>
                <w:t>c</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Арктическая пустыня, тундра и лесотундра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04.03.2026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/886622</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Тайга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06.03.2026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/88662462</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Смешанные и широколиственные леса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11.03.2026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/886625</w:t>
              </w:r>
              <w:r>
                <w:rPr>
                  <w:rFonts w:ascii="Times New Roman" w:hAnsi="Times New Roman"/>
                  <w:color w:val="0000FF"/>
                  <w:u w:val="single"/>
                </w:rPr>
                <w:t>ac</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Степи и лесостепи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13.03.2026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/886626</w:t>
              </w:r>
              <w:r>
                <w:rPr>
                  <w:rFonts w:ascii="Times New Roman" w:hAnsi="Times New Roman"/>
                  <w:color w:val="0000FF"/>
                  <w:u w:val="single"/>
                </w:rPr>
                <w:t>ce</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Пустыни и полупустыни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18.03.2026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/88662868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20.03.2026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/886629</w:t>
              </w:r>
              <w:r>
                <w:rPr>
                  <w:rFonts w:ascii="Times New Roman" w:hAnsi="Times New Roman"/>
                  <w:color w:val="0000FF"/>
                  <w:u w:val="single"/>
                </w:rPr>
                <w:t>bc</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25.03.2026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w:t>
              </w:r>
              <w:r>
                <w:rPr>
                  <w:rFonts w:ascii="Times New Roman" w:hAnsi="Times New Roman"/>
                  <w:color w:val="0000FF"/>
                  <w:u w:val="single"/>
                </w:rPr>
                <w:t>af</w:t>
              </w:r>
              <w:r>
                <w:rPr>
                  <w:rFonts w:ascii="Times New Roman" w:hAnsi="Times New Roman"/>
                  <w:color w:val="0000FF"/>
                  <w:u w:val="single"/>
                  <w:lang w:val="ru-RU"/>
                </w:rPr>
                <w:t>2</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27.03.2026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w:t>
              </w:r>
              <w:r>
                <w:rPr>
                  <w:rFonts w:ascii="Times New Roman" w:hAnsi="Times New Roman"/>
                  <w:color w:val="0000FF"/>
                  <w:u w:val="single"/>
                </w:rPr>
                <w:t>f</w:t>
              </w:r>
              <w:r>
                <w:rPr>
                  <w:rFonts w:ascii="Times New Roman" w:hAnsi="Times New Roman"/>
                  <w:color w:val="0000FF"/>
                  <w:u w:val="single"/>
                  <w:lang w:val="ru-RU"/>
                </w:rPr>
                <w:t>20</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08.04.2026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/88663182</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10.04.2026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/88663358</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15.04.2026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/8866348</w:t>
              </w:r>
              <w:r>
                <w:rPr>
                  <w:rFonts w:ascii="Times New Roman" w:hAnsi="Times New Roman"/>
                  <w:color w:val="0000FF"/>
                  <w:u w:val="single"/>
                </w:rPr>
                <w:t>e</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17.04.2026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Половой и возрастной состав населения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22.04.2026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24.04.2026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/886635</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29.04.2026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/886636</w:t>
              </w:r>
              <w:r>
                <w:rPr>
                  <w:rFonts w:ascii="Times New Roman" w:hAnsi="Times New Roman"/>
                  <w:color w:val="0000FF"/>
                  <w:u w:val="single"/>
                </w:rPr>
                <w:t>dc</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01.05.2026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/886637</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Сельская местность и современные тенденции сельского расселения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06.05.2026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/8866393</w:t>
              </w:r>
              <w:r>
                <w:rPr>
                  <w:rFonts w:ascii="Times New Roman" w:hAnsi="Times New Roman"/>
                  <w:color w:val="0000FF"/>
                  <w:u w:val="single"/>
                </w:rPr>
                <w:t>e</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08.05.2026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13.05.2026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a</w:t>
              </w:r>
              <w:r>
                <w:rPr>
                  <w:rFonts w:ascii="Times New Roman" w:hAnsi="Times New Roman"/>
                  <w:color w:val="0000FF"/>
                  <w:u w:val="single"/>
                  <w:lang w:val="ru-RU"/>
                </w:rPr>
                <w:t>60</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15.05.2026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b</w:t>
              </w:r>
              <w:r>
                <w:rPr>
                  <w:rFonts w:ascii="Times New Roman" w:hAnsi="Times New Roman"/>
                  <w:color w:val="0000FF"/>
                  <w:u w:val="single"/>
                  <w:lang w:val="ru-RU"/>
                </w:rPr>
                <w:t>96</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20.05.2026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ede</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22.05.2026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/88664014</w:t>
              </w:r>
            </w:hyperlink>
          </w:p>
        </w:tc>
      </w:tr>
      <w:tr>
        <w:trPr>
          <w:trHeight w:val="144" w:hRule="atLeast"/>
        </w:trPr>
        <w:tc>
          <w:tcPr>
            <w:tcW w:w="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27.05.2026 </w:t>
            </w:r>
          </w:p>
        </w:tc>
        <w:tc>
          <w:tcPr>
            <w:tcW w:w="28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/8866450</w:t>
              </w:r>
              <w:r>
                <w:rPr>
                  <w:rFonts w:ascii="Times New Roman" w:hAnsi="Times New Roman"/>
                  <w:color w:val="0000FF"/>
                  <w:u w:val="single"/>
                </w:rPr>
                <w:t>a</w:t>
              </w:r>
            </w:hyperlink>
          </w:p>
        </w:tc>
      </w:tr>
      <w:tr>
        <w:trPr>
          <w:trHeight w:val="144" w:hRule="atLeast"/>
        </w:trPr>
        <w:tc>
          <w:tcPr>
            <w:tcW w:w="4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10.5 </w:t>
            </w:r>
          </w:p>
        </w:tc>
        <w:tc>
          <w:tcPr>
            <w:tcW w:w="42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lineRule="auto" w:line="336" w:before="199" w:after="199"/>
        <w:ind w:left="120" w:hanging="0"/>
        <w:rPr>
          <w:lang w:val="ru-RU"/>
        </w:rPr>
      </w:pPr>
      <w:bookmarkStart w:id="11" w:name="block-79500678"/>
      <w:bookmarkStart w:id="12" w:name="block-79500672"/>
      <w:bookmarkEnd w:id="11"/>
      <w:bookmarkEnd w:id="12"/>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pPr>
        <w:pStyle w:val="Normal"/>
        <w:spacing w:lineRule="auto" w:line="336" w:before="199" w:after="199"/>
        <w:ind w:left="120" w:hanging="0"/>
        <w:rPr>
          <w:lang w:val="ru-RU"/>
        </w:rPr>
      </w:pPr>
      <w:r>
        <w:rPr>
          <w:lang w:val="ru-RU"/>
        </w:rPr>
      </w:r>
    </w:p>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color w:val="000000"/>
          <w:sz w:val="28"/>
        </w:rPr>
        <w:t>8 КЛАСС</w:t>
      </w:r>
    </w:p>
    <w:p>
      <w:pPr>
        <w:pStyle w:val="Normal"/>
        <w:spacing w:before="0" w:after="0"/>
        <w:ind w:left="120" w:hanging="0"/>
        <w:rPr/>
      </w:pPr>
      <w:r>
        <w:rPr/>
      </w:r>
    </w:p>
    <w:tbl>
      <w:tblPr>
        <w:tblW w:w="9172" w:type="dxa"/>
        <w:jc w:val="left"/>
        <w:tblInd w:w="183" w:type="dxa"/>
        <w:tblLayout w:type="fixed"/>
        <w:tblCellMar>
          <w:top w:w="50" w:type="dxa"/>
          <w:left w:w="100" w:type="dxa"/>
          <w:bottom w:w="0" w:type="dxa"/>
          <w:right w:w="108" w:type="dxa"/>
        </w:tblCellMar>
        <w:tblLook w:val="04a0" w:noHBand="0" w:noVBand="1" w:firstColumn="1" w:lastRow="0" w:lastColumn="0" w:firstRow="1"/>
      </w:tblPr>
      <w:tblGrid>
        <w:gridCol w:w="1991"/>
        <w:gridCol w:w="7180"/>
      </w:tblGrid>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 xml:space="preserve">Код проверяемого результата </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По разделу « Географическое пространство России» </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Тема «История формирования и освоения территории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«Географическое положение и границы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1.2.5</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Тема «Время на территории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1.3.1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pPr>
            <w:r>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1.4.1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pPr>
            <w:r>
              <w:rPr>
                <w:rFonts w:ascii="Times New Roman" w:hAnsi="Times New Roman"/>
                <w:color w:val="000000"/>
                <w:sz w:val="24"/>
              </w:rPr>
              <w:t>По разделу « Природа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«Природные условия и ресурсы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проводить классификацию природных ресурсов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показатели, характеризующие состояние окружающей среды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распознавать типы природопользования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2.1.5</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рационального и нерационального природопользования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2.1.6</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2.1.7</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«Геологическое строение, рельеф и полезные ископаемые»: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особенности рельефа отдельных территорий страны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объяснять особенности рельефа отдельных территорий страны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2.2.5</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2.2.6</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2.2.7</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показывать на карте и (или) обозначать на контурной карте крупные формы рельефа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«Климат и климатические ресурсы»: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особенности климата отдельных территорий страны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объяснять особенности климата отдельных территорий страны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2.3.5</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описывать и прогнозировать погоду территории по карте погоды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2.3.6</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2.3.7</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проводить классификацию типов климата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2.3.8</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2.3.9</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«Моря России. Внутренние воды и водные ресурсы»: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2.4.1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2.4.2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особенности морей, крупных рек и озёр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2.4.3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объяснять особенности климата морей, крупных рек и озёр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«Природно-хозяйственные зоны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проводить классификацию типов почв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2.5.5</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2.5.6</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2.5.7</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pPr>
            <w:r>
              <w:rPr>
                <w:rFonts w:ascii="Times New Roman" w:hAnsi="Times New Roman"/>
                <w:color w:val="000000"/>
                <w:sz w:val="24"/>
              </w:rPr>
              <w:t>По разделу «Население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pPr>
            <w:r>
              <w:rPr>
                <w:rFonts w:ascii="Times New Roman" w:hAnsi="Times New Roman"/>
                <w:color w:val="000000"/>
                <w:sz w:val="24"/>
              </w:rPr>
              <w:t>Тема «Численность населения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3.1.5</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3.1.6</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3.1.7</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«Территориальные особенности размещения населения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3.2.1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3.2.2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различать и сравнивать территории по плотности населения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3.2.3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3.2.4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3.3</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«Народы и религии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3.3.1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3.4</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lang w:val="ru-RU"/>
              </w:rPr>
              <w:t>Тема «Половой и возрастной состав населения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3.4.1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3.5</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pPr>
            <w:r>
              <w:rPr>
                <w:rFonts w:ascii="Times New Roman" w:hAnsi="Times New Roman"/>
                <w:color w:val="000000"/>
                <w:sz w:val="24"/>
              </w:rPr>
              <w:t>Тема «Человеческий капитал России»: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3.5.1</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3.5.2</w:t>
            </w:r>
          </w:p>
        </w:tc>
        <w:tc>
          <w:tcPr>
            <w:tcW w:w="71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pPr>
        <w:pStyle w:val="Normal"/>
        <w:spacing w:before="0" w:after="0"/>
        <w:ind w:left="120" w:hanging="0"/>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lineRule="auto" w:line="336" w:before="199" w:after="199"/>
        <w:ind w:left="120" w:hanging="0"/>
        <w:rPr/>
      </w:pPr>
      <w:bookmarkStart w:id="13" w:name="block-79500672"/>
      <w:bookmarkStart w:id="14" w:name="block-79500668"/>
      <w:bookmarkEnd w:id="13"/>
      <w:bookmarkEnd w:id="14"/>
      <w:r>
        <w:rPr>
          <w:rFonts w:ascii="Times New Roman" w:hAnsi="Times New Roman"/>
          <w:b/>
          <w:color w:val="000000"/>
          <w:sz w:val="28"/>
        </w:rPr>
        <w:t>ПРОВЕРЯЕМЫЕ ЭЛЕМЕНТЫ СОДЕРЖАНИЯ</w:t>
      </w:r>
    </w:p>
    <w:p>
      <w:pPr>
        <w:pStyle w:val="Normal"/>
        <w:spacing w:lineRule="auto" w:line="336" w:before="199" w:after="199"/>
        <w:ind w:left="120" w:hanging="0"/>
        <w:rPr/>
      </w:pPr>
      <w:r>
        <w:rPr/>
      </w:r>
    </w:p>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color w:val="000000"/>
          <w:sz w:val="28"/>
        </w:rPr>
        <w:t>8 КЛАСС</w:t>
      </w:r>
    </w:p>
    <w:p>
      <w:pPr>
        <w:pStyle w:val="Normal"/>
        <w:spacing w:before="0" w:after="0"/>
        <w:ind w:left="120" w:hanging="0"/>
        <w:rPr/>
      </w:pPr>
      <w:r>
        <w:rPr/>
      </w:r>
    </w:p>
    <w:tbl>
      <w:tblPr>
        <w:tblW w:w="9172" w:type="dxa"/>
        <w:jc w:val="left"/>
        <w:tblInd w:w="183" w:type="dxa"/>
        <w:tblLayout w:type="fixed"/>
        <w:tblCellMar>
          <w:top w:w="50" w:type="dxa"/>
          <w:left w:w="100" w:type="dxa"/>
          <w:bottom w:w="0" w:type="dxa"/>
          <w:right w:w="108" w:type="dxa"/>
        </w:tblCellMar>
        <w:tblLook w:val="04a0" w:noHBand="0" w:noVBand="1" w:firstColumn="1" w:lastRow="0" w:lastColumn="0" w:firstRow="1"/>
      </w:tblPr>
      <w:tblGrid>
        <w:gridCol w:w="1158"/>
        <w:gridCol w:w="8013"/>
      </w:tblGrid>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 xml:space="preserve">Код </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 xml:space="preserve">Проверяемый элемент содержания </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Географическое положение и границы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История формирования и освоения территории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1.3</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1.4</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Природа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2.2</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2.3</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2.4</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2.5</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2.6</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2.7</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2.8</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2.9</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2.10</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Население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3.2</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3.3</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3.4</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3.5</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3.6</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trPr>
          <w:trHeight w:val="144" w:hRule="atLeast"/>
        </w:trPr>
        <w:tc>
          <w:tcPr>
            <w:tcW w:w="1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3.7</w:t>
            </w:r>
          </w:p>
        </w:tc>
        <w:tc>
          <w:tcPr>
            <w:tcW w:w="8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pPr>
        <w:pStyle w:val="Normal"/>
        <w:spacing w:before="0" w:after="0"/>
        <w:ind w:left="120" w:hanging="0"/>
        <w:rPr/>
      </w:pPr>
      <w:r>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lineRule="auto" w:line="336" w:before="199" w:after="199"/>
        <w:ind w:left="120" w:hanging="0"/>
        <w:rPr>
          <w:lang w:val="ru-RU"/>
        </w:rPr>
      </w:pPr>
      <w:bookmarkStart w:id="15" w:name="block-79500668"/>
      <w:bookmarkStart w:id="16" w:name="block-79500669"/>
      <w:bookmarkEnd w:id="15"/>
      <w:bookmarkEnd w:id="16"/>
      <w:r>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pPr>
        <w:pStyle w:val="Normal"/>
        <w:spacing w:lineRule="auto" w:line="336" w:before="0" w:after="0"/>
        <w:ind w:left="120" w:hanging="0"/>
        <w:rPr>
          <w:lang w:val="ru-RU"/>
        </w:rPr>
      </w:pPr>
      <w:r>
        <w:rPr>
          <w:lang w:val="ru-RU"/>
        </w:rPr>
      </w:r>
    </w:p>
    <w:tbl>
      <w:tblPr>
        <w:tblW w:w="9172" w:type="dxa"/>
        <w:jc w:val="left"/>
        <w:tblInd w:w="183" w:type="dxa"/>
        <w:tblLayout w:type="fixed"/>
        <w:tblCellMar>
          <w:top w:w="50" w:type="dxa"/>
          <w:left w:w="100" w:type="dxa"/>
          <w:bottom w:w="0" w:type="dxa"/>
          <w:right w:w="108" w:type="dxa"/>
        </w:tblCellMar>
        <w:tblLook w:val="04a0" w:noHBand="0" w:noVBand="1" w:firstColumn="1" w:lastRow="0" w:lastColumn="0" w:firstRow="1"/>
      </w:tblPr>
      <w:tblGrid>
        <w:gridCol w:w="3388"/>
        <w:gridCol w:w="5783"/>
      </w:tblGrid>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pPr>
            <w:r>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lang w:val="ru-RU"/>
              </w:rPr>
              <w:t xml:space="preserve">понимание роли географии в формировании качества жизни человека и окружающей его среды на планете Земля, </w:t>
            </w:r>
            <w:r>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5</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8</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9</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10</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trPr>
          <w:trHeight w:val="144" w:hRule="atLeast"/>
        </w:trPr>
        <w:tc>
          <w:tcPr>
            <w:tcW w:w="3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w:t>
            </w:r>
          </w:p>
        </w:tc>
        <w:tc>
          <w:tcPr>
            <w:tcW w:w="5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lineRule="auto" w:line="336" w:before="199" w:after="199"/>
        <w:rPr>
          <w:lang w:val="ru-RU"/>
        </w:rPr>
      </w:pPr>
      <w:bookmarkStart w:id="17" w:name="block-79500669"/>
      <w:bookmarkStart w:id="18" w:name="block-79500671"/>
      <w:bookmarkStart w:id="19" w:name="_GoBack"/>
      <w:bookmarkEnd w:id="17"/>
      <w:bookmarkEnd w:id="18"/>
      <w:bookmarkEnd w:id="19"/>
      <w:r>
        <w:rPr>
          <w:rFonts w:ascii="Times New Roman" w:hAnsi="Times New Roman"/>
          <w:b/>
          <w:color w:val="000000"/>
          <w:sz w:val="28"/>
          <w:lang w:val="ru-RU"/>
        </w:rPr>
        <w:t>ПЕРЕЧЕНЬ ЭЛЕМЕНТОВ СОДЕРЖАНИЯ, ПРОВЕРЯЕМЫХ НА ОГЭ ПО ГЕОГРАФИИ</w:t>
      </w:r>
    </w:p>
    <w:p>
      <w:pPr>
        <w:pStyle w:val="Normal"/>
        <w:spacing w:lineRule="auto" w:line="336" w:before="0" w:after="0"/>
        <w:ind w:left="120" w:hanging="0"/>
        <w:rPr>
          <w:lang w:val="ru-RU"/>
        </w:rPr>
      </w:pPr>
      <w:r>
        <w:rPr>
          <w:lang w:val="ru-RU"/>
        </w:rPr>
      </w:r>
    </w:p>
    <w:tbl>
      <w:tblPr>
        <w:tblW w:w="9172" w:type="dxa"/>
        <w:jc w:val="left"/>
        <w:tblInd w:w="183" w:type="dxa"/>
        <w:tblLayout w:type="fixed"/>
        <w:tblCellMar>
          <w:top w:w="50" w:type="dxa"/>
          <w:left w:w="100" w:type="dxa"/>
          <w:bottom w:w="0" w:type="dxa"/>
          <w:right w:w="108" w:type="dxa"/>
        </w:tblCellMar>
        <w:tblLook w:val="04a0" w:noHBand="0" w:noVBand="1" w:firstColumn="1" w:lastRow="0" w:lastColumn="0" w:firstRow="1"/>
      </w:tblPr>
      <w:tblGrid>
        <w:gridCol w:w="1321"/>
        <w:gridCol w:w="7850"/>
      </w:tblGrid>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pPr>
            <w:r>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pPr>
            <w:r>
              <w:rPr>
                <w:rFonts w:ascii="Times New Roman" w:hAnsi="Times New Roman"/>
                <w:b/>
                <w:color w:val="000000"/>
                <w:sz w:val="24"/>
              </w:rPr>
              <w:t xml:space="preserve"> </w:t>
            </w:r>
            <w:r>
              <w:rPr>
                <w:rFonts w:ascii="Times New Roman" w:hAnsi="Times New Roman"/>
                <w:b/>
                <w:color w:val="000000"/>
                <w:sz w:val="24"/>
              </w:rPr>
              <w:t xml:space="preserve">Проверяемый элемент содержания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Раздел 1. Географическое изучение Земли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География – наука о планете Земля</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1.2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История географических открытий</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Раздел 2. Изображения земной поверхности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2.1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Раздел 3. Земля – планета Солнечной системы</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3.1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Раздел 4. Оболочки Земли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Литосфера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4.1.1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4.1.2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Гидросфера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4.2.1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4.2.2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Воды суши. Реки. Озёра. Болота. Подземные воды. Ледники. Многолетняя мерзлота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Атмосфера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4.3.1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4.3.2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Климат и климатообразующие факторы. Разнообразие климата на Земле</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 xml:space="preserve">Биосфера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4.4.1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Разнообразие животного и растительного мира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4.4.2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Почва, её строение и состав. Образование почвы и плодородие почв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4.5</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 xml:space="preserve">Географическая оболочка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4.5.1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4.5.2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Географическая зональность (природные зоны) и высотная поясность</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4.5.3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5</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Раздел 5. Человечество на Земле. Материки и страны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5.1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5.2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Народы и религии мира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5.3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Культурно-исторические регионы мира. Многообразие стран, их основные типы</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5.4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5.5</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Раздел 6. Взаимодействие природы и общества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Природно-ресурсный капитал. Классификации природных ресурсов</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 xml:space="preserve">Принципы рационального природопользования </w:t>
            </w:r>
            <w:r>
              <w:rPr>
                <w:rFonts w:ascii="Times New Roman" w:hAnsi="Times New Roman"/>
                <w:color w:val="000000"/>
                <w:sz w:val="24"/>
                <w:lang w:val="ru-RU"/>
              </w:rPr>
              <w:t>и методы их реализации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6.5</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Влияние закономерностей географической оболочки на жизнь и деятельность людей</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6.6</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Стихийные явления в литосфере, атмосфере и гидросфере</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6.7</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 xml:space="preserve">Раздел 7. География России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Географическое пространство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7.1.1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История формирования и освоения территории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7.1.2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7.1.3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7.1.4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Административно-территориальное устройство России. Районирование территории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Природа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7.2.1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7.2.2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7.2.3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7.2.4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7.2.5</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7.2.6</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7.2.7</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7.2.8</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Население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Географические особенности размещения населения. Основная полоса расселения</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7.3.5</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7.3.6</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7.3.7</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7.3.8</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Хозяйство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7.4.1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7.4.2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 xml:space="preserve">Топливно-энергетический комплекс (ТЭК)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7.4.3</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Металлургический комплекс</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7.4.4</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 xml:space="preserve">Машиностроительный комплекс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7.4.5</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Химико-лесной комплекс</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7.4.6</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 xml:space="preserve">Агропромышленный комплекс (АПК)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7.4.7</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Инфраструктурный комплекс</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7.5</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Регионы России</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7.5.1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7.5.2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7.6</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pPr>
            <w:r>
              <w:rPr>
                <w:rFonts w:ascii="Times New Roman" w:hAnsi="Times New Roman"/>
                <w:color w:val="000000"/>
                <w:sz w:val="24"/>
              </w:rPr>
              <w:t>Россия в современном мире</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7.6.1</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Россия в системе международного географического разделения труда</w:t>
            </w:r>
          </w:p>
        </w:tc>
      </w:tr>
      <w:tr>
        <w:trPr>
          <w:trHeight w:val="144" w:hRule="atLeast"/>
        </w:trPr>
        <w:tc>
          <w:tcPr>
            <w:tcW w:w="13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pPr>
            <w:r>
              <w:rPr>
                <w:rFonts w:ascii="Times New Roman" w:hAnsi="Times New Roman"/>
                <w:color w:val="000000"/>
                <w:sz w:val="24"/>
              </w:rPr>
              <w:t>7.6.2</w:t>
            </w:r>
          </w:p>
        </w:tc>
        <w:tc>
          <w:tcPr>
            <w:tcW w:w="7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336" w:before="0" w:after="0"/>
        <w:ind w:left="120" w:hanging="0"/>
        <w:rPr>
          <w:lang w:val="ru-RU"/>
        </w:rPr>
      </w:pPr>
      <w:r>
        <w:rPr>
          <w:lang w:val="ru-RU"/>
        </w:rPr>
      </w:r>
    </w:p>
    <w:p>
      <w:pPr>
        <w:pStyle w:val="Normal"/>
        <w:spacing w:before="0" w:after="0"/>
        <w:ind w:left="120" w:hanging="0"/>
        <w:rPr>
          <w:lang w:val="ru-RU"/>
        </w:rPr>
      </w:pPr>
      <w:bookmarkStart w:id="20" w:name="block-79500671"/>
      <w:bookmarkStart w:id="21" w:name="block-79500670"/>
      <w:bookmarkEnd w:id="20"/>
      <w:bookmarkEnd w:id="21"/>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lang w:val="ru-RU"/>
        </w:rPr>
      </w:pPr>
      <w:r>
        <w:rPr>
          <w:lang w:val="ru-RU"/>
        </w:rPr>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bookmarkStart w:id="22" w:name="block-79500670"/>
      <w:bookmarkStart w:id="23" w:name="block-79500670"/>
      <w:bookmarkEnd w:id="23"/>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Segoe U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character" w:styleId="Style14" w:customStyle="1">
    <w:name w:val="Текст выноски Знак"/>
    <w:basedOn w:val="DefaultParagraphFont"/>
    <w:link w:val="BalloonText"/>
    <w:uiPriority w:val="99"/>
    <w:semiHidden/>
    <w:qFormat/>
    <w:rsid w:val="001666ed"/>
    <w:rPr>
      <w:rFonts w:ascii="Segoe UI" w:hAnsi="Segoe UI" w:cs="Segoe UI"/>
      <w:sz w:val="18"/>
      <w:szCs w:val="18"/>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3">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paragraph" w:styleId="BalloonText">
    <w:name w:val="Balloon Text"/>
    <w:basedOn w:val="Normal"/>
    <w:link w:val="Style14"/>
    <w:uiPriority w:val="99"/>
    <w:semiHidden/>
    <w:unhideWhenUsed/>
    <w:qFormat/>
    <w:rsid w:val="001666ed"/>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8d72" TargetMode="External"/><Relationship Id="rId4" Type="http://schemas.openxmlformats.org/officeDocument/2006/relationships/hyperlink" Target="https://m.edsoo.ru/7f418d72" TargetMode="External"/><Relationship Id="rId5" Type="http://schemas.openxmlformats.org/officeDocument/2006/relationships/hyperlink" Target="https://m.edsoo.ru/7f418d72" TargetMode="External"/><Relationship Id="rId6" Type="http://schemas.openxmlformats.org/officeDocument/2006/relationships/hyperlink" Target="https://m.edsoo.ru/7f418d72" TargetMode="External"/><Relationship Id="rId7" Type="http://schemas.openxmlformats.org/officeDocument/2006/relationships/hyperlink" Target="https://m.edsoo.ru/7f418d72" TargetMode="External"/><Relationship Id="rId8" Type="http://schemas.openxmlformats.org/officeDocument/2006/relationships/hyperlink" Target="https://m.edsoo.ru/7f418d72" TargetMode="External"/><Relationship Id="rId9" Type="http://schemas.openxmlformats.org/officeDocument/2006/relationships/hyperlink" Target="https://m.edsoo.ru/7f418d72" TargetMode="External"/><Relationship Id="rId10" Type="http://schemas.openxmlformats.org/officeDocument/2006/relationships/hyperlink" Target="https://m.edsoo.ru/7f418d72" TargetMode="External"/><Relationship Id="rId11" Type="http://schemas.openxmlformats.org/officeDocument/2006/relationships/hyperlink" Target="https://m.edsoo.ru/7f418d72" TargetMode="External"/><Relationship Id="rId12" Type="http://schemas.openxmlformats.org/officeDocument/2006/relationships/hyperlink" Target="https://m.edsoo.ru/7f418d72" TargetMode="External"/><Relationship Id="rId13" Type="http://schemas.openxmlformats.org/officeDocument/2006/relationships/hyperlink" Target="https://m.edsoo.ru/7f418d72" TargetMode="External"/><Relationship Id="rId14" Type="http://schemas.openxmlformats.org/officeDocument/2006/relationships/hyperlink" Target="https://m.edsoo.ru/7f418d72" TargetMode="External"/><Relationship Id="rId15" Type="http://schemas.openxmlformats.org/officeDocument/2006/relationships/hyperlink" Target="https://m.edsoo.ru/7f418d72" TargetMode="External"/><Relationship Id="rId16" Type="http://schemas.openxmlformats.org/officeDocument/2006/relationships/hyperlink" Target="https://m.edsoo.ru/7f418d72" TargetMode="External"/><Relationship Id="rId17" Type="http://schemas.openxmlformats.org/officeDocument/2006/relationships/hyperlink" Target="https://m.edsoo.ru/7f418d72" TargetMode="External"/><Relationship Id="rId18" Type="http://schemas.openxmlformats.org/officeDocument/2006/relationships/hyperlink" Target="https://m.edsoo.ru/8865dc28" TargetMode="External"/><Relationship Id="rId19" Type="http://schemas.openxmlformats.org/officeDocument/2006/relationships/hyperlink" Target="https://m.edsoo.ru/8865e088" TargetMode="External"/><Relationship Id="rId20" Type="http://schemas.openxmlformats.org/officeDocument/2006/relationships/hyperlink" Target="https://m.edsoo.ru/8865e254" TargetMode="External"/><Relationship Id="rId21" Type="http://schemas.openxmlformats.org/officeDocument/2006/relationships/hyperlink" Target="https://m.edsoo.ru/8865e3da" TargetMode="External"/><Relationship Id="rId22" Type="http://schemas.openxmlformats.org/officeDocument/2006/relationships/hyperlink" Target="https://m.edsoo.ru/8865e506" TargetMode="External"/><Relationship Id="rId23" Type="http://schemas.openxmlformats.org/officeDocument/2006/relationships/hyperlink" Target="https://m.edsoo.ru/8865e68c" TargetMode="External"/><Relationship Id="rId24" Type="http://schemas.openxmlformats.org/officeDocument/2006/relationships/hyperlink" Target="https://m.edsoo.ru/8865e876" TargetMode="External"/><Relationship Id="rId25" Type="http://schemas.openxmlformats.org/officeDocument/2006/relationships/hyperlink" Target="https://m.edsoo.ru/8865ebe6" TargetMode="External"/><Relationship Id="rId26" Type="http://schemas.openxmlformats.org/officeDocument/2006/relationships/hyperlink" Target="https://m.edsoo.ru/8865ed94" TargetMode="External"/><Relationship Id="rId27" Type="http://schemas.openxmlformats.org/officeDocument/2006/relationships/hyperlink" Target="https://m.edsoo.ru/8865f140" TargetMode="External"/><Relationship Id="rId28" Type="http://schemas.openxmlformats.org/officeDocument/2006/relationships/hyperlink" Target="https://m.edsoo.ru/8865f410" TargetMode="External"/><Relationship Id="rId29" Type="http://schemas.openxmlformats.org/officeDocument/2006/relationships/hyperlink" Target="https://m.edsoo.ru/8865f2b2" TargetMode="External"/><Relationship Id="rId30" Type="http://schemas.openxmlformats.org/officeDocument/2006/relationships/hyperlink" Target="https://m.edsoo.ru/8865f5b4" TargetMode="External"/><Relationship Id="rId31" Type="http://schemas.openxmlformats.org/officeDocument/2006/relationships/hyperlink" Target="https://m.edsoo.ru/8865f6e0" TargetMode="External"/><Relationship Id="rId32" Type="http://schemas.openxmlformats.org/officeDocument/2006/relationships/hyperlink" Target="https://m.edsoo.ru/8865f7f8" TargetMode="External"/><Relationship Id="rId33" Type="http://schemas.openxmlformats.org/officeDocument/2006/relationships/hyperlink" Target="https://m.edsoo.ru/8865f91a" TargetMode="External"/><Relationship Id="rId34" Type="http://schemas.openxmlformats.org/officeDocument/2006/relationships/hyperlink" Target="https://m.edsoo.ru/8865fcf8" TargetMode="External"/><Relationship Id="rId35" Type="http://schemas.openxmlformats.org/officeDocument/2006/relationships/hyperlink" Target="https://m.edsoo.ru/8865fe4c" TargetMode="External"/><Relationship Id="rId36" Type="http://schemas.openxmlformats.org/officeDocument/2006/relationships/hyperlink" Target="https://m.edsoo.ru/8865ff6e" TargetMode="External"/><Relationship Id="rId37" Type="http://schemas.openxmlformats.org/officeDocument/2006/relationships/hyperlink" Target="https://m.edsoo.ru/886600e0" TargetMode="External"/><Relationship Id="rId38" Type="http://schemas.openxmlformats.org/officeDocument/2006/relationships/hyperlink" Target="https://m.edsoo.ru/88660284" TargetMode="External"/><Relationship Id="rId39" Type="http://schemas.openxmlformats.org/officeDocument/2006/relationships/hyperlink" Target="https://m.edsoo.ru/88660414" TargetMode="External"/><Relationship Id="rId40" Type="http://schemas.openxmlformats.org/officeDocument/2006/relationships/hyperlink" Target="https://m.edsoo.ru/88660554" TargetMode="External"/><Relationship Id="rId41" Type="http://schemas.openxmlformats.org/officeDocument/2006/relationships/hyperlink" Target="https://m.edsoo.ru/88660888" TargetMode="External"/><Relationship Id="rId42" Type="http://schemas.openxmlformats.org/officeDocument/2006/relationships/hyperlink" Target="https://m.edsoo.ru/886609c8" TargetMode="External"/><Relationship Id="rId43" Type="http://schemas.openxmlformats.org/officeDocument/2006/relationships/hyperlink" Target="https://m.edsoo.ru/88660b58" TargetMode="External"/><Relationship Id="rId44" Type="http://schemas.openxmlformats.org/officeDocument/2006/relationships/hyperlink" Target="https://m.edsoo.ru/88660d06" TargetMode="External"/><Relationship Id="rId45" Type="http://schemas.openxmlformats.org/officeDocument/2006/relationships/hyperlink" Target="https://m.edsoo.ru/88660e64" TargetMode="External"/><Relationship Id="rId46" Type="http://schemas.openxmlformats.org/officeDocument/2006/relationships/hyperlink" Target="https://m.edsoo.ru/88661030" TargetMode="External"/><Relationship Id="rId47" Type="http://schemas.openxmlformats.org/officeDocument/2006/relationships/hyperlink" Target="https://m.edsoo.ru/88661184" TargetMode="External"/><Relationship Id="rId48" Type="http://schemas.openxmlformats.org/officeDocument/2006/relationships/hyperlink" Target="https://m.edsoo.ru/886612d8" TargetMode="External"/><Relationship Id="rId49" Type="http://schemas.openxmlformats.org/officeDocument/2006/relationships/hyperlink" Target="https://m.edsoo.ru/886614ae" TargetMode="External"/><Relationship Id="rId50" Type="http://schemas.openxmlformats.org/officeDocument/2006/relationships/hyperlink" Target="https://m.edsoo.ru/88661602" TargetMode="External"/><Relationship Id="rId51" Type="http://schemas.openxmlformats.org/officeDocument/2006/relationships/hyperlink" Target="https://m.edsoo.ru/88661774" TargetMode="External"/><Relationship Id="rId52" Type="http://schemas.openxmlformats.org/officeDocument/2006/relationships/hyperlink" Target="https://m.edsoo.ru/886618dc" TargetMode="External"/><Relationship Id="rId53" Type="http://schemas.openxmlformats.org/officeDocument/2006/relationships/hyperlink" Target="https://m.edsoo.ru/88661b48" TargetMode="External"/><Relationship Id="rId54" Type="http://schemas.openxmlformats.org/officeDocument/2006/relationships/hyperlink" Target="https://m.edsoo.ru/88661c6a" TargetMode="External"/><Relationship Id="rId55" Type="http://schemas.openxmlformats.org/officeDocument/2006/relationships/hyperlink" Target="https://m.edsoo.ru/88661d82" TargetMode="External"/><Relationship Id="rId56" Type="http://schemas.openxmlformats.org/officeDocument/2006/relationships/hyperlink" Target="https://m.edsoo.ru/88661f3a" TargetMode="External"/><Relationship Id="rId57" Type="http://schemas.openxmlformats.org/officeDocument/2006/relationships/hyperlink" Target="https://m.edsoo.ru/8866219c" TargetMode="External"/><Relationship Id="rId58" Type="http://schemas.openxmlformats.org/officeDocument/2006/relationships/hyperlink" Target="https://m.edsoo.ru/886622d2" TargetMode="External"/><Relationship Id="rId59" Type="http://schemas.openxmlformats.org/officeDocument/2006/relationships/hyperlink" Target="https://m.edsoo.ru/88662462" TargetMode="External"/><Relationship Id="rId60" Type="http://schemas.openxmlformats.org/officeDocument/2006/relationships/hyperlink" Target="https://m.edsoo.ru/886625ac" TargetMode="External"/><Relationship Id="rId61" Type="http://schemas.openxmlformats.org/officeDocument/2006/relationships/hyperlink" Target="https://m.edsoo.ru/886626ce" TargetMode="External"/><Relationship Id="rId62" Type="http://schemas.openxmlformats.org/officeDocument/2006/relationships/hyperlink" Target="https://m.edsoo.ru/88662868" TargetMode="External"/><Relationship Id="rId63" Type="http://schemas.openxmlformats.org/officeDocument/2006/relationships/hyperlink" Target="https://m.edsoo.ru/886629bc" TargetMode="External"/><Relationship Id="rId64" Type="http://schemas.openxmlformats.org/officeDocument/2006/relationships/hyperlink" Target="https://m.edsoo.ru/88662af2" TargetMode="External"/><Relationship Id="rId65" Type="http://schemas.openxmlformats.org/officeDocument/2006/relationships/hyperlink" Target="https://m.edsoo.ru/88662f20" TargetMode="External"/><Relationship Id="rId66" Type="http://schemas.openxmlformats.org/officeDocument/2006/relationships/hyperlink" Target="https://m.edsoo.ru/88663182" TargetMode="External"/><Relationship Id="rId67" Type="http://schemas.openxmlformats.org/officeDocument/2006/relationships/hyperlink" Target="https://m.edsoo.ru/88663358" TargetMode="External"/><Relationship Id="rId68" Type="http://schemas.openxmlformats.org/officeDocument/2006/relationships/hyperlink" Target="https://m.edsoo.ru/8866348e" TargetMode="External"/><Relationship Id="rId69" Type="http://schemas.openxmlformats.org/officeDocument/2006/relationships/hyperlink" Target="https://m.edsoo.ru/886635c4" TargetMode="External"/><Relationship Id="rId70" Type="http://schemas.openxmlformats.org/officeDocument/2006/relationships/hyperlink" Target="https://m.edsoo.ru/886636dc" TargetMode="External"/><Relationship Id="rId71" Type="http://schemas.openxmlformats.org/officeDocument/2006/relationships/hyperlink" Target="https://m.edsoo.ru/886637f4" TargetMode="External"/><Relationship Id="rId72" Type="http://schemas.openxmlformats.org/officeDocument/2006/relationships/hyperlink" Target="https://m.edsoo.ru/8866393e" TargetMode="External"/><Relationship Id="rId73" Type="http://schemas.openxmlformats.org/officeDocument/2006/relationships/hyperlink" Target="https://m.edsoo.ru/88663a60" TargetMode="External"/><Relationship Id="rId74" Type="http://schemas.openxmlformats.org/officeDocument/2006/relationships/hyperlink" Target="https://m.edsoo.ru/88663b96" TargetMode="External"/><Relationship Id="rId75" Type="http://schemas.openxmlformats.org/officeDocument/2006/relationships/hyperlink" Target="https://m.edsoo.ru/88663ede" TargetMode="External"/><Relationship Id="rId76" Type="http://schemas.openxmlformats.org/officeDocument/2006/relationships/hyperlink" Target="https://m.edsoo.ru/88664014" TargetMode="External"/><Relationship Id="rId77" Type="http://schemas.openxmlformats.org/officeDocument/2006/relationships/hyperlink" Target="https://m.edsoo.ru/8866450a" TargetMode="External"/><Relationship Id="rId78" Type="http://schemas.openxmlformats.org/officeDocument/2006/relationships/numbering" Target="numbering.xml"/><Relationship Id="rId79" Type="http://schemas.openxmlformats.org/officeDocument/2006/relationships/fontTable" Target="fontTable.xml"/><Relationship Id="rId80" Type="http://schemas.openxmlformats.org/officeDocument/2006/relationships/settings" Target="settings.xml"/><Relationship Id="rId8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Application>LibreOffice/7.5.6.2$Linux_X86_64 LibreOffice_project/50$Build-2</Application>
  <AppVersion>15.0000</AppVersion>
  <Pages>58</Pages>
  <Words>8010</Words>
  <Characters>60508</Characters>
  <CharactersWithSpaces>67870</CharactersWithSpaces>
  <Paragraphs>1039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2026-01-03T17:19:00Z</dcterms:created>
  <dc:creator>Айгуль</dc:creator>
  <dc:description/>
  <dc:language>ru-RU</dc:language>
  <cp:lastModifiedBy>Айгуль</cp:lastModifiedBy>
  <cp:lastPrinted>2026-01-11T11:11:00Z</cp:lastPrinted>
  <dcterms:modified xsi:type="dcterms:W3CDTF">2026-01-16T16:27:00Z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